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55" w:rsidRPr="00883C52" w:rsidRDefault="004B2455" w:rsidP="004B2455">
      <w:pPr>
        <w:suppressAutoHyphens w:val="0"/>
        <w:autoSpaceDE w:val="0"/>
        <w:spacing w:before="57" w:after="57" w:line="360" w:lineRule="auto"/>
        <w:rPr>
          <w:rFonts w:eastAsia="SimSun" w:cstheme="minorHAnsi"/>
          <w:i/>
          <w:iCs/>
          <w:color w:val="5B9BD5"/>
          <w:szCs w:val="22"/>
          <w:lang w:val="el-GR"/>
        </w:rPr>
      </w:pPr>
    </w:p>
    <w:p w:rsidR="004B2455" w:rsidRPr="00883C52" w:rsidRDefault="004B2455" w:rsidP="004B2455">
      <w:pPr>
        <w:pStyle w:val="2"/>
        <w:tabs>
          <w:tab w:val="clear" w:pos="567"/>
          <w:tab w:val="left" w:pos="0"/>
        </w:tabs>
        <w:spacing w:before="57" w:after="57"/>
        <w:ind w:left="0" w:firstLine="0"/>
        <w:rPr>
          <w:rFonts w:ascii="Calibri" w:hAnsi="Calibri"/>
          <w:sz w:val="22"/>
          <w:lang w:val="el-GR"/>
        </w:rPr>
      </w:pPr>
      <w:r w:rsidRPr="00883C52">
        <w:rPr>
          <w:rFonts w:ascii="Calibri" w:hAnsi="Calibri"/>
          <w:sz w:val="22"/>
          <w:lang w:val="el-GR"/>
        </w:rPr>
        <w:t>ΠΑΡΑΡΤΗΜΑ ΙΙ – Υπόδειγμα Οικονομικής Προσφοράς</w:t>
      </w:r>
    </w:p>
    <w:p w:rsidR="004B2455" w:rsidRPr="00883C52" w:rsidRDefault="004B2455" w:rsidP="004B2455">
      <w:pPr>
        <w:suppressAutoHyphens w:val="0"/>
        <w:autoSpaceDE w:val="0"/>
        <w:spacing w:before="57" w:after="57"/>
        <w:rPr>
          <w:rFonts w:eastAsia="SimSun"/>
          <w:i/>
          <w:iCs/>
          <w:color w:val="5B9BD5"/>
          <w:szCs w:val="22"/>
          <w:lang w:val="el-GR"/>
        </w:rPr>
      </w:pPr>
    </w:p>
    <w:p w:rsidR="004B2455" w:rsidRPr="00883C52" w:rsidRDefault="004B2455" w:rsidP="004B2455">
      <w:pPr>
        <w:pStyle w:val="a3"/>
        <w:spacing w:before="56"/>
        <w:ind w:left="2861" w:right="2416"/>
        <w:jc w:val="center"/>
        <w:rPr>
          <w:rFonts w:cstheme="minorHAnsi"/>
          <w:szCs w:val="22"/>
          <w:u w:val="single"/>
          <w:lang w:val="el-GR"/>
        </w:rPr>
      </w:pPr>
      <w:r w:rsidRPr="00883C52">
        <w:rPr>
          <w:rFonts w:cstheme="minorHAnsi"/>
          <w:szCs w:val="22"/>
          <w:u w:val="single"/>
          <w:lang w:val="el-GR"/>
        </w:rPr>
        <w:t xml:space="preserve">ΟΙΝΟΝΟΜΙΚΗ ΠΡΟΣΦΟΡΑ </w:t>
      </w:r>
    </w:p>
    <w:p w:rsidR="004B2455" w:rsidRPr="00883C52" w:rsidRDefault="004B2455" w:rsidP="004B2455">
      <w:pPr>
        <w:pStyle w:val="a3"/>
        <w:spacing w:before="56"/>
        <w:ind w:left="2861" w:right="2416"/>
        <w:jc w:val="center"/>
        <w:rPr>
          <w:rFonts w:cstheme="minorHAnsi"/>
          <w:szCs w:val="22"/>
          <w:lang w:val="el-GR"/>
        </w:rPr>
      </w:pPr>
      <w:r w:rsidRPr="00883C52">
        <w:rPr>
          <w:rFonts w:cstheme="minorHAnsi"/>
          <w:szCs w:val="22"/>
          <w:u w:val="single"/>
          <w:lang w:val="el-GR"/>
        </w:rPr>
        <w:t>ΓΙΑ</w:t>
      </w:r>
      <w:r>
        <w:rPr>
          <w:rFonts w:cstheme="minorHAnsi"/>
          <w:szCs w:val="22"/>
          <w:u w:val="single"/>
          <w:lang w:val="el-GR"/>
        </w:rPr>
        <w:t xml:space="preserve"> </w:t>
      </w:r>
      <w:r w:rsidRPr="00883C52">
        <w:rPr>
          <w:rFonts w:cstheme="minorHAnsi"/>
          <w:szCs w:val="22"/>
          <w:u w:val="single"/>
          <w:lang w:val="el-GR"/>
        </w:rPr>
        <w:t>ΤΗΝ</w:t>
      </w:r>
      <w:r>
        <w:rPr>
          <w:rFonts w:cstheme="minorHAnsi"/>
          <w:szCs w:val="22"/>
          <w:u w:val="single"/>
          <w:lang w:val="el-GR"/>
        </w:rPr>
        <w:t xml:space="preserve"> </w:t>
      </w:r>
      <w:r w:rsidRPr="00883C52">
        <w:rPr>
          <w:rFonts w:cstheme="minorHAnsi"/>
          <w:szCs w:val="22"/>
          <w:u w:val="single"/>
          <w:lang w:val="el-GR"/>
        </w:rPr>
        <w:t>ΠΡΟΜΗΘΕΙΑ ΚΑΙ ΥΠΗΡΕΣΙΑ</w:t>
      </w:r>
    </w:p>
    <w:p w:rsidR="004B2455" w:rsidRPr="00883C52" w:rsidRDefault="004B2455" w:rsidP="004B2455">
      <w:pPr>
        <w:spacing w:line="276" w:lineRule="auto"/>
        <w:rPr>
          <w:bCs/>
          <w:szCs w:val="22"/>
          <w:lang w:val="el-GR"/>
        </w:rPr>
      </w:pPr>
      <w:bookmarkStart w:id="0" w:name="_Hlk104900253"/>
      <w:r w:rsidRPr="00883C52">
        <w:rPr>
          <w:bCs/>
          <w:szCs w:val="22"/>
          <w:u w:val="single"/>
          <w:lang w:val="el-GR"/>
        </w:rPr>
        <w:t>ΤΜΗΜΑ 1</w:t>
      </w:r>
      <w:r w:rsidRPr="00883C52">
        <w:rPr>
          <w:bCs/>
          <w:szCs w:val="22"/>
          <w:lang w:val="el-GR"/>
        </w:rPr>
        <w:t>: Δράση 2.4.5 «Ανάπτυξη Εφαρμογής για κινητά (</w:t>
      </w:r>
      <w:r w:rsidRPr="00883C52">
        <w:rPr>
          <w:bCs/>
          <w:szCs w:val="22"/>
          <w:lang w:val="en-US"/>
        </w:rPr>
        <w:t>Mobile</w:t>
      </w:r>
      <w:r>
        <w:rPr>
          <w:bCs/>
          <w:szCs w:val="22"/>
          <w:lang w:val="el-GR"/>
        </w:rPr>
        <w:t xml:space="preserve"> </w:t>
      </w:r>
      <w:r w:rsidRPr="00883C52">
        <w:rPr>
          <w:bCs/>
          <w:szCs w:val="22"/>
          <w:lang w:val="en-US"/>
        </w:rPr>
        <w:t>App</w:t>
      </w:r>
      <w:r w:rsidRPr="00883C52">
        <w:rPr>
          <w:bCs/>
          <w:szCs w:val="22"/>
          <w:lang w:val="el-GR"/>
        </w:rPr>
        <w:t xml:space="preserve">) η οποία να είναι συμβατή με </w:t>
      </w:r>
      <w:r w:rsidRPr="00883C52">
        <w:rPr>
          <w:bCs/>
          <w:szCs w:val="22"/>
          <w:lang w:val="en-US"/>
        </w:rPr>
        <w:t>Android</w:t>
      </w:r>
      <w:r w:rsidRPr="00883C52">
        <w:rPr>
          <w:bCs/>
          <w:szCs w:val="22"/>
          <w:lang w:val="el-GR"/>
        </w:rPr>
        <w:t xml:space="preserve"> και </w:t>
      </w:r>
      <w:r w:rsidRPr="00883C52">
        <w:rPr>
          <w:bCs/>
          <w:szCs w:val="22"/>
          <w:lang w:val="en-US"/>
        </w:rPr>
        <w:t>IOS</w:t>
      </w:r>
      <w:r w:rsidRPr="00883C52">
        <w:rPr>
          <w:bCs/>
          <w:szCs w:val="22"/>
          <w:lang w:val="el-GR"/>
        </w:rPr>
        <w:t xml:space="preserve">», </w:t>
      </w:r>
    </w:p>
    <w:p w:rsidR="004B2455" w:rsidRPr="00883C52" w:rsidRDefault="004B2455" w:rsidP="004B2455">
      <w:pPr>
        <w:spacing w:line="276" w:lineRule="auto"/>
        <w:rPr>
          <w:bCs/>
          <w:szCs w:val="22"/>
          <w:lang w:val="el-GR"/>
        </w:rPr>
      </w:pPr>
      <w:r w:rsidRPr="00883C52">
        <w:rPr>
          <w:bCs/>
          <w:szCs w:val="22"/>
          <w:u w:val="single"/>
          <w:lang w:val="el-GR"/>
        </w:rPr>
        <w:t>ΤΜΗΜΑ 2</w:t>
      </w:r>
      <w:r w:rsidRPr="00883C52">
        <w:rPr>
          <w:bCs/>
          <w:szCs w:val="22"/>
          <w:lang w:val="el-GR"/>
        </w:rPr>
        <w:t>: Δράση 4.4.1 «Προμήθεια Πινακίδων Ενημέρωσης</w:t>
      </w:r>
      <w:r>
        <w:rPr>
          <w:bCs/>
          <w:szCs w:val="22"/>
          <w:lang w:val="el-GR"/>
        </w:rPr>
        <w:t xml:space="preserve">-Χαρτών και </w:t>
      </w:r>
      <w:r w:rsidRPr="00883C52">
        <w:rPr>
          <w:bCs/>
          <w:szCs w:val="22"/>
          <w:lang w:val="el-GR"/>
        </w:rPr>
        <w:t xml:space="preserve"> Πινακίδων κατεύθυνσης  για την περιοχή του Έβρου για τον εντοπισμό των κύριων οικολογικών σημείων», </w:t>
      </w:r>
    </w:p>
    <w:p w:rsidR="004B2455" w:rsidRPr="00883C52" w:rsidRDefault="004B2455" w:rsidP="004B2455">
      <w:pPr>
        <w:spacing w:line="276" w:lineRule="auto"/>
        <w:rPr>
          <w:bCs/>
          <w:szCs w:val="22"/>
          <w:lang w:val="el-GR"/>
        </w:rPr>
      </w:pPr>
      <w:r w:rsidRPr="00883C52">
        <w:rPr>
          <w:bCs/>
          <w:szCs w:val="22"/>
          <w:u w:val="single"/>
          <w:lang w:val="el-GR"/>
        </w:rPr>
        <w:t>ΤΜΗΜΑ 3:</w:t>
      </w:r>
      <w:r w:rsidRPr="00883C52">
        <w:rPr>
          <w:bCs/>
          <w:szCs w:val="22"/>
          <w:lang w:val="el-GR"/>
        </w:rPr>
        <w:t xml:space="preserve"> Δράση 2.4.3 «Παραγωγή και αναπαραγωγή Τηλεοπτικού, Ραδιοφωνικού </w:t>
      </w:r>
      <w:proofErr w:type="spellStart"/>
      <w:r w:rsidRPr="00883C52">
        <w:rPr>
          <w:bCs/>
          <w:szCs w:val="22"/>
          <w:lang w:val="el-GR"/>
        </w:rPr>
        <w:t>σπ</w:t>
      </w:r>
      <w:proofErr w:type="spellEnd"/>
      <w:r w:rsidRPr="00883C52">
        <w:rPr>
          <w:bCs/>
          <w:szCs w:val="22"/>
          <w:lang w:val="en-US"/>
        </w:rPr>
        <w:t>o</w:t>
      </w:r>
      <w:r w:rsidRPr="00883C52">
        <w:rPr>
          <w:bCs/>
          <w:szCs w:val="22"/>
          <w:lang w:val="el-GR"/>
        </w:rPr>
        <w:t xml:space="preserve">τ και καταχωρήσεις σε έντυπα και ηλεκτρονικά μέσα», </w:t>
      </w:r>
    </w:p>
    <w:bookmarkEnd w:id="0"/>
    <w:p w:rsidR="004B2455" w:rsidRPr="00883C52" w:rsidRDefault="004B2455" w:rsidP="004B2455">
      <w:pPr>
        <w:spacing w:before="1" w:line="360" w:lineRule="auto"/>
        <w:ind w:left="672" w:right="225" w:hanging="1"/>
        <w:jc w:val="center"/>
        <w:rPr>
          <w:rFonts w:cstheme="minorHAnsi"/>
          <w:szCs w:val="22"/>
          <w:lang w:val="el-GR"/>
        </w:rPr>
      </w:pPr>
    </w:p>
    <w:p w:rsidR="004B2455" w:rsidRPr="00883C52" w:rsidRDefault="004B2455" w:rsidP="004B2455">
      <w:pPr>
        <w:spacing w:before="1" w:line="360" w:lineRule="auto"/>
        <w:ind w:left="672" w:right="225" w:hanging="1"/>
        <w:jc w:val="center"/>
        <w:rPr>
          <w:rFonts w:cstheme="minorHAnsi"/>
          <w:szCs w:val="22"/>
          <w:lang w:val="el-GR"/>
        </w:rPr>
      </w:pPr>
      <w:r w:rsidRPr="00883C52">
        <w:rPr>
          <w:rFonts w:cstheme="minorHAnsi"/>
          <w:szCs w:val="22"/>
          <w:lang w:val="el-GR"/>
        </w:rPr>
        <w:t>του έργου   «</w:t>
      </w:r>
      <w:proofErr w:type="spellStart"/>
      <w:r w:rsidRPr="00883C52">
        <w:rPr>
          <w:rFonts w:cstheme="minorHAnsi"/>
          <w:b/>
          <w:szCs w:val="22"/>
          <w:lang w:val="el-GR"/>
        </w:rPr>
        <w:t>Green</w:t>
      </w:r>
      <w:proofErr w:type="spellEnd"/>
      <w:r w:rsidRPr="00883C52">
        <w:rPr>
          <w:rFonts w:cstheme="minorHAnsi"/>
          <w:b/>
          <w:szCs w:val="22"/>
          <w:lang w:val="el-GR"/>
        </w:rPr>
        <w:t xml:space="preserve">  </w:t>
      </w:r>
      <w:proofErr w:type="spellStart"/>
      <w:r w:rsidRPr="00883C52">
        <w:rPr>
          <w:rFonts w:cstheme="minorHAnsi"/>
          <w:b/>
          <w:szCs w:val="22"/>
          <w:lang w:val="el-GR"/>
        </w:rPr>
        <w:t>Urban</w:t>
      </w:r>
      <w:proofErr w:type="spellEnd"/>
      <w:r w:rsidRPr="00883C52">
        <w:rPr>
          <w:rFonts w:cstheme="minorHAnsi"/>
          <w:b/>
          <w:szCs w:val="22"/>
          <w:lang w:val="el-GR"/>
        </w:rPr>
        <w:t xml:space="preserve">  </w:t>
      </w:r>
      <w:proofErr w:type="spellStart"/>
      <w:r w:rsidRPr="00883C52">
        <w:rPr>
          <w:rFonts w:cstheme="minorHAnsi"/>
          <w:b/>
          <w:szCs w:val="22"/>
          <w:lang w:val="el-GR"/>
        </w:rPr>
        <w:t>Territories-Better</w:t>
      </w:r>
      <w:proofErr w:type="spellEnd"/>
      <w:r w:rsidRPr="00883C52">
        <w:rPr>
          <w:rFonts w:cstheme="minorHAnsi"/>
          <w:b/>
          <w:szCs w:val="22"/>
          <w:lang w:val="el-GR"/>
        </w:rPr>
        <w:t xml:space="preserve">  </w:t>
      </w:r>
      <w:proofErr w:type="spellStart"/>
      <w:r w:rsidRPr="00883C52">
        <w:rPr>
          <w:rFonts w:cstheme="minorHAnsi"/>
          <w:b/>
          <w:szCs w:val="22"/>
          <w:lang w:val="el-GR"/>
        </w:rPr>
        <w:t>Place</w:t>
      </w:r>
      <w:proofErr w:type="spellEnd"/>
      <w:r w:rsidRPr="00883C52">
        <w:rPr>
          <w:rFonts w:cstheme="minorHAnsi"/>
          <w:b/>
          <w:szCs w:val="22"/>
          <w:lang w:val="el-GR"/>
        </w:rPr>
        <w:t xml:space="preserve">  </w:t>
      </w:r>
      <w:proofErr w:type="spellStart"/>
      <w:r w:rsidRPr="00883C52">
        <w:rPr>
          <w:rFonts w:cstheme="minorHAnsi"/>
          <w:b/>
          <w:szCs w:val="22"/>
          <w:lang w:val="el-GR"/>
        </w:rPr>
        <w:t>to</w:t>
      </w:r>
      <w:proofErr w:type="spellEnd"/>
      <w:r w:rsidRPr="00883C52">
        <w:rPr>
          <w:rFonts w:cstheme="minorHAnsi"/>
          <w:b/>
          <w:szCs w:val="22"/>
          <w:lang w:val="el-GR"/>
        </w:rPr>
        <w:t xml:space="preserve">  Live»</w:t>
      </w:r>
      <w:r w:rsidRPr="00883C52">
        <w:rPr>
          <w:rFonts w:cstheme="minorHAnsi"/>
          <w:szCs w:val="22"/>
          <w:lang w:val="el-GR"/>
        </w:rPr>
        <w:t xml:space="preserve">  µε </w:t>
      </w:r>
      <w:proofErr w:type="spellStart"/>
      <w:r w:rsidRPr="00883C52">
        <w:rPr>
          <w:rFonts w:cstheme="minorHAnsi"/>
          <w:szCs w:val="22"/>
          <w:lang w:val="el-GR"/>
        </w:rPr>
        <w:t>ακρωνύµιο</w:t>
      </w:r>
      <w:proofErr w:type="spellEnd"/>
      <w:r w:rsidRPr="00883C52">
        <w:rPr>
          <w:rFonts w:cstheme="minorHAnsi"/>
          <w:szCs w:val="22"/>
          <w:lang w:val="el-GR"/>
        </w:rPr>
        <w:t xml:space="preserve"> GUT-BPL  που </w:t>
      </w:r>
      <w:proofErr w:type="spellStart"/>
      <w:r w:rsidRPr="00883C52">
        <w:rPr>
          <w:rFonts w:cstheme="minorHAnsi"/>
          <w:szCs w:val="22"/>
          <w:lang w:val="el-GR"/>
        </w:rPr>
        <w:t>χρηµατοδοτείται</w:t>
      </w:r>
      <w:proofErr w:type="spellEnd"/>
      <w:r w:rsidRPr="00883C52">
        <w:rPr>
          <w:rFonts w:cstheme="minorHAnsi"/>
          <w:szCs w:val="22"/>
          <w:lang w:val="el-GR"/>
        </w:rPr>
        <w:t xml:space="preserve"> από το </w:t>
      </w:r>
      <w:proofErr w:type="spellStart"/>
      <w:r w:rsidRPr="00883C52">
        <w:rPr>
          <w:rFonts w:cstheme="minorHAnsi"/>
          <w:szCs w:val="22"/>
          <w:lang w:val="el-GR"/>
        </w:rPr>
        <w:t>Πρόγρα</w:t>
      </w:r>
      <w:proofErr w:type="spellEnd"/>
      <w:r w:rsidRPr="00883C52">
        <w:rPr>
          <w:rFonts w:cstheme="minorHAnsi"/>
          <w:szCs w:val="22"/>
          <w:lang w:val="el-GR"/>
        </w:rPr>
        <w:t xml:space="preserve">µµα Συνεργασίας </w:t>
      </w:r>
      <w:r w:rsidRPr="00883C52">
        <w:rPr>
          <w:rFonts w:cstheme="minorHAnsi"/>
          <w:b/>
          <w:szCs w:val="22"/>
          <w:lang w:val="el-GR"/>
        </w:rPr>
        <w:t>«INTERREG V-A Ελλάδα- Βουλγαρία 2014-2020»</w:t>
      </w:r>
    </w:p>
    <w:p w:rsidR="004B2455" w:rsidRPr="00883C52" w:rsidRDefault="004B2455" w:rsidP="004B2455">
      <w:pPr>
        <w:pStyle w:val="a3"/>
        <w:spacing w:before="56"/>
        <w:ind w:left="703" w:right="260"/>
        <w:jc w:val="center"/>
        <w:rPr>
          <w:rFonts w:cstheme="minorHAnsi"/>
          <w:szCs w:val="22"/>
          <w:lang w:val="el-GR"/>
        </w:rPr>
      </w:pPr>
    </w:p>
    <w:p w:rsidR="004B2455" w:rsidRPr="00883C52" w:rsidRDefault="004B2455" w:rsidP="004B2455">
      <w:pPr>
        <w:pStyle w:val="a3"/>
        <w:spacing w:before="121"/>
        <w:ind w:left="2861" w:right="2419"/>
        <w:jc w:val="center"/>
        <w:rPr>
          <w:rFonts w:cstheme="minorHAnsi"/>
          <w:szCs w:val="22"/>
          <w:lang w:val="el-GR"/>
        </w:rPr>
      </w:pPr>
      <w:r>
        <w:rPr>
          <w:rFonts w:cstheme="minorHAnsi"/>
          <w:szCs w:val="22"/>
          <w:lang w:val="el-GR"/>
        </w:rPr>
        <w:t xml:space="preserve">Της </w:t>
      </w:r>
      <w:r w:rsidRPr="00883C52">
        <w:rPr>
          <w:rFonts w:cstheme="minorHAnsi"/>
          <w:szCs w:val="22"/>
          <w:lang w:val="el-GR"/>
        </w:rPr>
        <w:t>επιχείρησης……………………..,έδρα……………………………….</w:t>
      </w:r>
    </w:p>
    <w:p w:rsidR="004B2455" w:rsidRPr="00883C52" w:rsidRDefault="004B2455" w:rsidP="004B2455">
      <w:pPr>
        <w:pStyle w:val="a3"/>
        <w:spacing w:before="120"/>
        <w:ind w:left="2861" w:right="2417"/>
        <w:jc w:val="center"/>
        <w:rPr>
          <w:rFonts w:cstheme="minorHAnsi"/>
          <w:szCs w:val="22"/>
          <w:lang w:val="el-GR"/>
        </w:rPr>
      </w:pPr>
      <w:r w:rsidRPr="00883C52">
        <w:rPr>
          <w:rFonts w:cstheme="minorHAnsi"/>
          <w:szCs w:val="22"/>
          <w:lang w:val="el-GR"/>
        </w:rPr>
        <w:t>Τηλέφωνο……………………..,ΑΦΜ……………ΔΟ</w:t>
      </w:r>
      <w:r>
        <w:rPr>
          <w:rFonts w:cstheme="minorHAnsi"/>
          <w:szCs w:val="22"/>
          <w:lang w:val="el-GR"/>
        </w:rPr>
        <w:t>Υ</w:t>
      </w:r>
      <w:r w:rsidRPr="00883C52">
        <w:rPr>
          <w:rFonts w:cstheme="minorHAnsi"/>
          <w:szCs w:val="22"/>
          <w:lang w:val="el-GR"/>
        </w:rPr>
        <w:t>…………..</w:t>
      </w:r>
      <w:r w:rsidRPr="00883C52">
        <w:rPr>
          <w:rFonts w:cstheme="minorHAnsi"/>
          <w:szCs w:val="22"/>
        </w:rPr>
        <w:t>email</w:t>
      </w:r>
      <w:r w:rsidRPr="00883C52">
        <w:rPr>
          <w:rFonts w:cstheme="minorHAnsi"/>
          <w:szCs w:val="22"/>
          <w:lang w:val="el-GR"/>
        </w:rPr>
        <w:t>………</w:t>
      </w:r>
      <w:proofErr w:type="gramStart"/>
      <w:r w:rsidRPr="00883C52">
        <w:rPr>
          <w:rFonts w:cstheme="minorHAnsi"/>
          <w:szCs w:val="22"/>
          <w:lang w:val="el-GR"/>
        </w:rPr>
        <w:t>…..</w:t>
      </w:r>
      <w:proofErr w:type="gramEnd"/>
    </w:p>
    <w:p w:rsidR="004B2455" w:rsidRPr="00883C52" w:rsidRDefault="004B2455" w:rsidP="004B2455">
      <w:pPr>
        <w:pStyle w:val="a3"/>
        <w:spacing w:before="120"/>
        <w:ind w:right="2417"/>
        <w:rPr>
          <w:rFonts w:cstheme="minorHAnsi"/>
          <w:szCs w:val="22"/>
          <w:lang w:val="el-GR"/>
        </w:rPr>
      </w:pPr>
      <w:r w:rsidRPr="00883C52">
        <w:rPr>
          <w:rFonts w:cstheme="minorHAnsi"/>
          <w:szCs w:val="22"/>
          <w:lang w:val="el-GR"/>
        </w:rPr>
        <w:t xml:space="preserve">Αφού έλαβα γνώση των στοιχείων της </w:t>
      </w:r>
      <w:proofErr w:type="spellStart"/>
      <w:r w:rsidRPr="00883C52">
        <w:rPr>
          <w:rFonts w:cstheme="minorHAnsi"/>
          <w:szCs w:val="22"/>
          <w:lang w:val="el-GR"/>
        </w:rPr>
        <w:t>υπ.αριθμ</w:t>
      </w:r>
      <w:proofErr w:type="spellEnd"/>
      <w:r w:rsidRPr="00883C52">
        <w:rPr>
          <w:rFonts w:cstheme="minorHAnsi"/>
          <w:szCs w:val="22"/>
          <w:lang w:val="el-GR"/>
        </w:rPr>
        <w:t xml:space="preserve">…………διακήρυξης της </w:t>
      </w:r>
      <w:proofErr w:type="spellStart"/>
      <w:r w:rsidRPr="00883C52">
        <w:rPr>
          <w:rFonts w:cstheme="minorHAnsi"/>
          <w:szCs w:val="22"/>
          <w:lang w:val="el-GR"/>
        </w:rPr>
        <w:t>Δημοσυνεταιριστικής</w:t>
      </w:r>
      <w:proofErr w:type="spellEnd"/>
      <w:r w:rsidRPr="00883C52">
        <w:rPr>
          <w:rFonts w:cstheme="minorHAnsi"/>
          <w:szCs w:val="22"/>
          <w:lang w:val="el-GR"/>
        </w:rPr>
        <w:t xml:space="preserve"> Έβρος Α.Ε καθώς και των συνθηκών εκτέλεσης της γενικής προμήθειας και υπηρεσίας αυτής, υποβάλλω την παρούσα προσφορά και δηλώνω ότι αποδέχομαι πλήρως και χωρίς επιφύλαξη τους όρους της σχετικής διακήρυξης και αναλαμβάνω την εκτέλεση της γενικής υπηρεσίας- προμήθειας με τις ακόλουθες τιμές μονάδας:</w:t>
      </w:r>
    </w:p>
    <w:p w:rsidR="004B2455" w:rsidRPr="00883C52" w:rsidRDefault="004B2455" w:rsidP="004B2455">
      <w:pPr>
        <w:suppressAutoHyphens w:val="0"/>
        <w:autoSpaceDE w:val="0"/>
        <w:spacing w:before="57" w:after="57" w:line="360" w:lineRule="auto"/>
        <w:rPr>
          <w:rFonts w:eastAsia="SimSun" w:cstheme="minorHAnsi"/>
          <w:color w:val="5B9BD5"/>
          <w:szCs w:val="22"/>
          <w:lang w:val="el-GR"/>
        </w:rPr>
      </w:pPr>
    </w:p>
    <w:tbl>
      <w:tblPr>
        <w:tblStyle w:val="a4"/>
        <w:tblW w:w="0" w:type="auto"/>
        <w:tblLook w:val="04A0" w:firstRow="1" w:lastRow="0" w:firstColumn="1" w:lastColumn="0" w:noHBand="0" w:noVBand="1"/>
      </w:tblPr>
      <w:tblGrid>
        <w:gridCol w:w="785"/>
        <w:gridCol w:w="1684"/>
        <w:gridCol w:w="1240"/>
        <w:gridCol w:w="1051"/>
        <w:gridCol w:w="1274"/>
        <w:gridCol w:w="1155"/>
        <w:gridCol w:w="1107"/>
      </w:tblGrid>
      <w:tr w:rsidR="004B2455" w:rsidRPr="00883C52" w:rsidTr="00A23E26">
        <w:tc>
          <w:tcPr>
            <w:tcW w:w="830" w:type="dxa"/>
          </w:tcPr>
          <w:p w:rsidR="004B2455" w:rsidRPr="00883C52" w:rsidRDefault="004B2455" w:rsidP="00A23E26">
            <w:pPr>
              <w:suppressAutoHyphens w:val="0"/>
              <w:autoSpaceDE w:val="0"/>
              <w:spacing w:before="57" w:after="57" w:line="360" w:lineRule="auto"/>
              <w:jc w:val="left"/>
              <w:rPr>
                <w:rFonts w:eastAsia="SimSun" w:cstheme="minorHAnsi"/>
                <w:b/>
                <w:bCs/>
                <w:szCs w:val="22"/>
                <w:lang w:val="el-GR"/>
              </w:rPr>
            </w:pPr>
            <w:r w:rsidRPr="00883C52">
              <w:rPr>
                <w:rFonts w:eastAsia="SimSun" w:cstheme="minorHAnsi"/>
                <w:b/>
                <w:bCs/>
                <w:szCs w:val="22"/>
                <w:lang w:val="el-GR"/>
              </w:rPr>
              <w:t>Τμήμα</w:t>
            </w:r>
          </w:p>
        </w:tc>
        <w:tc>
          <w:tcPr>
            <w:tcW w:w="2378" w:type="dxa"/>
          </w:tcPr>
          <w:p w:rsidR="004B2455" w:rsidRPr="00883C52" w:rsidRDefault="004B2455" w:rsidP="00A23E26">
            <w:pPr>
              <w:suppressAutoHyphens w:val="0"/>
              <w:autoSpaceDE w:val="0"/>
              <w:spacing w:before="57" w:after="57" w:line="360" w:lineRule="auto"/>
              <w:jc w:val="left"/>
              <w:rPr>
                <w:rFonts w:eastAsia="SimSun" w:cstheme="minorHAnsi"/>
                <w:b/>
                <w:bCs/>
                <w:szCs w:val="22"/>
                <w:lang w:val="el-GR"/>
              </w:rPr>
            </w:pPr>
            <w:r w:rsidRPr="00883C52">
              <w:rPr>
                <w:rFonts w:eastAsia="SimSun" w:cstheme="minorHAnsi"/>
                <w:b/>
                <w:bCs/>
                <w:szCs w:val="22"/>
                <w:lang w:val="el-GR"/>
              </w:rPr>
              <w:t>Κωδικός -Περιγραφή Παραδοτέου</w:t>
            </w:r>
          </w:p>
        </w:tc>
        <w:tc>
          <w:tcPr>
            <w:tcW w:w="1660" w:type="dxa"/>
          </w:tcPr>
          <w:p w:rsidR="004B2455" w:rsidRPr="00883C52" w:rsidRDefault="004B2455" w:rsidP="00A23E26">
            <w:pPr>
              <w:suppressAutoHyphens w:val="0"/>
              <w:autoSpaceDE w:val="0"/>
              <w:spacing w:before="57" w:after="57" w:line="360" w:lineRule="auto"/>
              <w:jc w:val="left"/>
              <w:rPr>
                <w:rFonts w:eastAsia="SimSun" w:cstheme="minorHAnsi"/>
                <w:b/>
                <w:bCs/>
                <w:szCs w:val="22"/>
                <w:lang w:val="el-GR"/>
              </w:rPr>
            </w:pPr>
            <w:r w:rsidRPr="00883C52">
              <w:rPr>
                <w:rFonts w:eastAsia="SimSun" w:cstheme="minorHAnsi"/>
                <w:b/>
                <w:bCs/>
                <w:szCs w:val="22"/>
                <w:lang w:val="el-GR"/>
              </w:rPr>
              <w:t>Μονάδα Μέτρησης</w:t>
            </w:r>
          </w:p>
        </w:tc>
        <w:tc>
          <w:tcPr>
            <w:tcW w:w="1051" w:type="dxa"/>
          </w:tcPr>
          <w:p w:rsidR="004B2455" w:rsidRPr="00883C52" w:rsidRDefault="004B2455" w:rsidP="00A23E26">
            <w:pPr>
              <w:suppressAutoHyphens w:val="0"/>
              <w:autoSpaceDE w:val="0"/>
              <w:spacing w:before="57" w:after="57" w:line="360" w:lineRule="auto"/>
              <w:jc w:val="left"/>
              <w:rPr>
                <w:rFonts w:eastAsia="SimSun" w:cstheme="minorHAnsi"/>
                <w:b/>
                <w:bCs/>
                <w:szCs w:val="22"/>
                <w:lang w:val="el-GR"/>
              </w:rPr>
            </w:pPr>
            <w:r w:rsidRPr="00883C52">
              <w:rPr>
                <w:rFonts w:eastAsia="SimSun" w:cstheme="minorHAnsi"/>
                <w:b/>
                <w:bCs/>
                <w:szCs w:val="22"/>
                <w:lang w:val="el-GR"/>
              </w:rPr>
              <w:t>Ποσότητα</w:t>
            </w:r>
          </w:p>
        </w:tc>
        <w:tc>
          <w:tcPr>
            <w:tcW w:w="1879" w:type="dxa"/>
          </w:tcPr>
          <w:p w:rsidR="004B2455" w:rsidRPr="00883C52" w:rsidRDefault="004B2455" w:rsidP="00A23E26">
            <w:pPr>
              <w:suppressAutoHyphens w:val="0"/>
              <w:autoSpaceDE w:val="0"/>
              <w:spacing w:before="57" w:after="57" w:line="360" w:lineRule="auto"/>
              <w:jc w:val="left"/>
              <w:rPr>
                <w:rFonts w:eastAsia="SimSun" w:cstheme="minorHAnsi"/>
                <w:b/>
                <w:bCs/>
                <w:szCs w:val="22"/>
                <w:lang w:val="el-GR"/>
              </w:rPr>
            </w:pPr>
            <w:r w:rsidRPr="00883C52">
              <w:rPr>
                <w:rFonts w:eastAsia="SimSun" w:cstheme="minorHAnsi"/>
                <w:b/>
                <w:bCs/>
                <w:szCs w:val="22"/>
                <w:lang w:val="el-GR"/>
              </w:rPr>
              <w:t xml:space="preserve">Κόστος(€) προ Φ.Π.Α/ μονάδα μέτρησης </w:t>
            </w:r>
          </w:p>
        </w:tc>
        <w:tc>
          <w:tcPr>
            <w:tcW w:w="1302" w:type="dxa"/>
          </w:tcPr>
          <w:p w:rsidR="004B2455" w:rsidRPr="00883C52" w:rsidRDefault="004B2455" w:rsidP="00A23E26">
            <w:pPr>
              <w:suppressAutoHyphens w:val="0"/>
              <w:autoSpaceDE w:val="0"/>
              <w:spacing w:before="57" w:after="57" w:line="360" w:lineRule="auto"/>
              <w:jc w:val="left"/>
              <w:rPr>
                <w:rFonts w:eastAsia="SimSun" w:cstheme="minorHAnsi"/>
                <w:b/>
                <w:bCs/>
                <w:szCs w:val="22"/>
                <w:lang w:val="el-GR"/>
              </w:rPr>
            </w:pPr>
            <w:r w:rsidRPr="00883C52">
              <w:rPr>
                <w:rFonts w:eastAsia="SimSun" w:cstheme="minorHAnsi"/>
                <w:b/>
                <w:bCs/>
                <w:szCs w:val="22"/>
                <w:lang w:val="el-GR"/>
              </w:rPr>
              <w:t>ΦΠΑ(24%)</w:t>
            </w:r>
          </w:p>
        </w:tc>
        <w:tc>
          <w:tcPr>
            <w:tcW w:w="1430" w:type="dxa"/>
          </w:tcPr>
          <w:p w:rsidR="004B2455" w:rsidRPr="00883C52" w:rsidRDefault="004B2455" w:rsidP="00A23E26">
            <w:pPr>
              <w:suppressAutoHyphens w:val="0"/>
              <w:autoSpaceDE w:val="0"/>
              <w:spacing w:before="57" w:after="57" w:line="360" w:lineRule="auto"/>
              <w:jc w:val="left"/>
              <w:rPr>
                <w:rFonts w:eastAsia="SimSun" w:cstheme="minorHAnsi"/>
                <w:b/>
                <w:bCs/>
                <w:szCs w:val="22"/>
                <w:lang w:val="el-GR"/>
              </w:rPr>
            </w:pPr>
            <w:r w:rsidRPr="00883C52">
              <w:rPr>
                <w:rFonts w:eastAsia="SimSun" w:cstheme="minorHAnsi"/>
                <w:b/>
                <w:bCs/>
                <w:szCs w:val="22"/>
                <w:lang w:val="el-GR"/>
              </w:rPr>
              <w:t xml:space="preserve">Συνολικό Κόστος </w:t>
            </w:r>
          </w:p>
        </w:tc>
      </w:tr>
      <w:tr w:rsidR="004B2455" w:rsidRPr="00883C52" w:rsidTr="00A23E26">
        <w:tc>
          <w:tcPr>
            <w:tcW w:w="830"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rFonts w:eastAsia="SimSun" w:cstheme="minorHAnsi"/>
                <w:i/>
                <w:iCs/>
                <w:szCs w:val="22"/>
                <w:lang w:val="el-GR"/>
              </w:rPr>
              <w:lastRenderedPageBreak/>
              <w:t>1</w:t>
            </w:r>
          </w:p>
        </w:tc>
        <w:tc>
          <w:tcPr>
            <w:tcW w:w="2378"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bCs/>
                <w:i/>
                <w:iCs/>
                <w:szCs w:val="22"/>
                <w:lang w:val="el-GR"/>
              </w:rPr>
              <w:t>Δράση 2.4.5 «Ανάπτυξη Εφαρμογής για κινητά (</w:t>
            </w:r>
            <w:proofErr w:type="spellStart"/>
            <w:r w:rsidRPr="00883C52">
              <w:rPr>
                <w:bCs/>
                <w:i/>
                <w:iCs/>
                <w:szCs w:val="22"/>
                <w:lang w:val="en-US"/>
              </w:rPr>
              <w:t>MobileApp</w:t>
            </w:r>
            <w:proofErr w:type="spellEnd"/>
            <w:r w:rsidRPr="00883C52">
              <w:rPr>
                <w:bCs/>
                <w:i/>
                <w:iCs/>
                <w:szCs w:val="22"/>
                <w:lang w:val="el-GR"/>
              </w:rPr>
              <w:t xml:space="preserve">) η οποία να είναι συμβατή με </w:t>
            </w:r>
            <w:r w:rsidRPr="00883C52">
              <w:rPr>
                <w:bCs/>
                <w:i/>
                <w:iCs/>
                <w:szCs w:val="22"/>
                <w:lang w:val="en-US"/>
              </w:rPr>
              <w:t>Android</w:t>
            </w:r>
            <w:r w:rsidRPr="00883C52">
              <w:rPr>
                <w:bCs/>
                <w:i/>
                <w:iCs/>
                <w:szCs w:val="22"/>
                <w:lang w:val="el-GR"/>
              </w:rPr>
              <w:t xml:space="preserve"> και </w:t>
            </w:r>
            <w:r w:rsidRPr="00883C52">
              <w:rPr>
                <w:bCs/>
                <w:i/>
                <w:iCs/>
                <w:szCs w:val="22"/>
                <w:lang w:val="en-US"/>
              </w:rPr>
              <w:t>IOS</w:t>
            </w:r>
          </w:p>
        </w:tc>
        <w:tc>
          <w:tcPr>
            <w:tcW w:w="1660"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rFonts w:eastAsia="SimSun" w:cstheme="minorHAnsi"/>
                <w:i/>
                <w:iCs/>
                <w:szCs w:val="22"/>
                <w:lang w:val="el-GR"/>
              </w:rPr>
              <w:t>Κατ’</w:t>
            </w:r>
            <w:r>
              <w:rPr>
                <w:rFonts w:eastAsia="SimSun" w:cstheme="minorHAnsi"/>
                <w:i/>
                <w:iCs/>
                <w:szCs w:val="22"/>
                <w:lang w:val="el-GR"/>
              </w:rPr>
              <w:t xml:space="preserve"> </w:t>
            </w:r>
            <w:r w:rsidRPr="00883C52">
              <w:rPr>
                <w:rFonts w:eastAsia="SimSun" w:cstheme="minorHAnsi"/>
                <w:i/>
                <w:iCs/>
                <w:szCs w:val="22"/>
                <w:lang w:val="el-GR"/>
              </w:rPr>
              <w:t>αποκοπή</w:t>
            </w:r>
          </w:p>
        </w:tc>
        <w:tc>
          <w:tcPr>
            <w:tcW w:w="1051"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rFonts w:eastAsia="SimSun" w:cstheme="minorHAnsi"/>
                <w:i/>
                <w:iCs/>
                <w:szCs w:val="22"/>
                <w:lang w:val="el-GR"/>
              </w:rPr>
              <w:t>1</w:t>
            </w:r>
          </w:p>
        </w:tc>
        <w:tc>
          <w:tcPr>
            <w:tcW w:w="1879"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c>
          <w:tcPr>
            <w:tcW w:w="1302"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c>
          <w:tcPr>
            <w:tcW w:w="1430"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r>
      <w:tr w:rsidR="004B2455" w:rsidRPr="00883C52" w:rsidTr="00A23E26">
        <w:tc>
          <w:tcPr>
            <w:tcW w:w="5919" w:type="dxa"/>
            <w:gridSpan w:val="4"/>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r w:rsidRPr="00883C52">
              <w:rPr>
                <w:rFonts w:eastAsia="SimSun" w:cstheme="minorHAnsi"/>
                <w:b/>
                <w:bCs/>
                <w:i/>
                <w:iCs/>
                <w:szCs w:val="22"/>
                <w:lang w:val="el-GR"/>
              </w:rPr>
              <w:t>ΣΥΝΟΛΟ Τ</w:t>
            </w:r>
            <w:r>
              <w:rPr>
                <w:rFonts w:eastAsia="SimSun" w:cstheme="minorHAnsi"/>
                <w:b/>
                <w:bCs/>
                <w:i/>
                <w:iCs/>
                <w:szCs w:val="22"/>
                <w:lang w:val="el-GR"/>
              </w:rPr>
              <w:t xml:space="preserve">ΜΗΜΑ </w:t>
            </w:r>
            <w:r w:rsidRPr="00883C52">
              <w:rPr>
                <w:rFonts w:eastAsia="SimSun" w:cstheme="minorHAnsi"/>
                <w:b/>
                <w:bCs/>
                <w:i/>
                <w:iCs/>
                <w:szCs w:val="22"/>
                <w:lang w:val="el-GR"/>
              </w:rPr>
              <w:t>1</w:t>
            </w:r>
          </w:p>
        </w:tc>
        <w:tc>
          <w:tcPr>
            <w:tcW w:w="1879"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c>
          <w:tcPr>
            <w:tcW w:w="1302"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c>
          <w:tcPr>
            <w:tcW w:w="1430"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r>
      <w:tr w:rsidR="004B2455" w:rsidRPr="00883C52" w:rsidTr="00A23E26">
        <w:tc>
          <w:tcPr>
            <w:tcW w:w="830" w:type="dxa"/>
          </w:tcPr>
          <w:p w:rsidR="004B2455" w:rsidRPr="00883C52" w:rsidRDefault="004B2455" w:rsidP="00A23E26">
            <w:pPr>
              <w:suppressAutoHyphens w:val="0"/>
              <w:autoSpaceDE w:val="0"/>
              <w:spacing w:before="57" w:after="57" w:line="360" w:lineRule="auto"/>
              <w:jc w:val="left"/>
              <w:rPr>
                <w:rFonts w:eastAsia="SimSun" w:cstheme="minorHAnsi"/>
                <w:i/>
                <w:iCs/>
                <w:color w:val="5B9BD5"/>
                <w:szCs w:val="22"/>
                <w:lang w:val="el-GR"/>
              </w:rPr>
            </w:pPr>
            <w:r w:rsidRPr="00883C52">
              <w:rPr>
                <w:rFonts w:eastAsia="SimSun" w:cstheme="minorHAnsi"/>
                <w:i/>
                <w:iCs/>
                <w:szCs w:val="22"/>
                <w:lang w:val="el-GR"/>
              </w:rPr>
              <w:t>2</w:t>
            </w:r>
          </w:p>
        </w:tc>
        <w:tc>
          <w:tcPr>
            <w:tcW w:w="2378"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bCs/>
                <w:i/>
                <w:iCs/>
                <w:szCs w:val="22"/>
                <w:lang w:val="el-GR"/>
              </w:rPr>
              <w:t>Δράση 4.4.1 «Προμήθεια Πινακίδων Ενημέρωση</w:t>
            </w:r>
            <w:r>
              <w:rPr>
                <w:bCs/>
                <w:i/>
                <w:iCs/>
                <w:szCs w:val="22"/>
                <w:lang w:val="el-GR"/>
              </w:rPr>
              <w:t>ς- Χαρτών και</w:t>
            </w:r>
            <w:r w:rsidRPr="00883C52">
              <w:rPr>
                <w:bCs/>
                <w:i/>
                <w:iCs/>
                <w:szCs w:val="22"/>
                <w:lang w:val="el-GR"/>
              </w:rPr>
              <w:t xml:space="preserve"> Πινακίδων κατεύθυνσης  για την περιοχή του Έβρου για τον εντοπισμό των κύριων οικολογικών σημείων»</w:t>
            </w:r>
          </w:p>
        </w:tc>
        <w:tc>
          <w:tcPr>
            <w:tcW w:w="1660"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rFonts w:eastAsia="SimSun" w:cstheme="minorHAnsi"/>
                <w:i/>
                <w:iCs/>
                <w:szCs w:val="22"/>
                <w:lang w:val="el-GR"/>
              </w:rPr>
              <w:t>Κατ’</w:t>
            </w:r>
            <w:r>
              <w:rPr>
                <w:rFonts w:eastAsia="SimSun" w:cstheme="minorHAnsi"/>
                <w:i/>
                <w:iCs/>
                <w:szCs w:val="22"/>
                <w:lang w:val="el-GR"/>
              </w:rPr>
              <w:t xml:space="preserve"> </w:t>
            </w:r>
            <w:r w:rsidRPr="00883C52">
              <w:rPr>
                <w:rFonts w:eastAsia="SimSun" w:cstheme="minorHAnsi"/>
                <w:i/>
                <w:iCs/>
                <w:szCs w:val="22"/>
                <w:lang w:val="el-GR"/>
              </w:rPr>
              <w:t>αποκοπή</w:t>
            </w:r>
          </w:p>
        </w:tc>
        <w:tc>
          <w:tcPr>
            <w:tcW w:w="1051"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Pr>
                <w:rFonts w:eastAsia="SimSun" w:cstheme="minorHAnsi"/>
                <w:i/>
                <w:iCs/>
                <w:szCs w:val="22"/>
                <w:lang w:val="el-GR"/>
              </w:rPr>
              <w:t>3+6</w:t>
            </w:r>
          </w:p>
        </w:tc>
        <w:tc>
          <w:tcPr>
            <w:tcW w:w="1879"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c>
          <w:tcPr>
            <w:tcW w:w="1302"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c>
          <w:tcPr>
            <w:tcW w:w="1430"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r>
      <w:tr w:rsidR="004B2455" w:rsidRPr="00883C52" w:rsidTr="00A23E26">
        <w:tc>
          <w:tcPr>
            <w:tcW w:w="5919" w:type="dxa"/>
            <w:gridSpan w:val="4"/>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r w:rsidRPr="00883C52">
              <w:rPr>
                <w:rFonts w:eastAsia="SimSun" w:cstheme="minorHAnsi"/>
                <w:b/>
                <w:bCs/>
                <w:i/>
                <w:iCs/>
                <w:szCs w:val="22"/>
                <w:lang w:val="el-GR"/>
              </w:rPr>
              <w:t>ΣΥΝΟΛΟ Τ</w:t>
            </w:r>
            <w:r>
              <w:rPr>
                <w:rFonts w:eastAsia="SimSun" w:cstheme="minorHAnsi"/>
                <w:b/>
                <w:bCs/>
                <w:i/>
                <w:iCs/>
                <w:szCs w:val="22"/>
                <w:lang w:val="el-GR"/>
              </w:rPr>
              <w:t xml:space="preserve">ΜΗΜΑ </w:t>
            </w:r>
            <w:r w:rsidRPr="00883C52">
              <w:rPr>
                <w:rFonts w:eastAsia="SimSun" w:cstheme="minorHAnsi"/>
                <w:b/>
                <w:bCs/>
                <w:i/>
                <w:iCs/>
                <w:szCs w:val="22"/>
                <w:lang w:val="el-GR"/>
              </w:rPr>
              <w:t>2</w:t>
            </w:r>
          </w:p>
        </w:tc>
        <w:tc>
          <w:tcPr>
            <w:tcW w:w="1879" w:type="dxa"/>
          </w:tcPr>
          <w:p w:rsidR="004B2455" w:rsidRPr="00883C52" w:rsidRDefault="004B2455" w:rsidP="00A23E26">
            <w:pPr>
              <w:suppressAutoHyphens w:val="0"/>
              <w:autoSpaceDE w:val="0"/>
              <w:spacing w:before="57" w:after="57" w:line="360" w:lineRule="auto"/>
              <w:jc w:val="left"/>
              <w:rPr>
                <w:rFonts w:eastAsia="SimSun" w:cstheme="minorHAnsi"/>
                <w:b/>
                <w:i/>
                <w:iCs/>
                <w:szCs w:val="22"/>
                <w:lang w:val="el-GR"/>
              </w:rPr>
            </w:pPr>
          </w:p>
        </w:tc>
        <w:tc>
          <w:tcPr>
            <w:tcW w:w="1302" w:type="dxa"/>
          </w:tcPr>
          <w:p w:rsidR="004B2455" w:rsidRPr="00883C52" w:rsidRDefault="004B2455" w:rsidP="00A23E26">
            <w:pPr>
              <w:suppressAutoHyphens w:val="0"/>
              <w:autoSpaceDE w:val="0"/>
              <w:spacing w:before="57" w:after="57" w:line="360" w:lineRule="auto"/>
              <w:jc w:val="left"/>
              <w:rPr>
                <w:rFonts w:eastAsia="SimSun" w:cstheme="minorHAnsi"/>
                <w:b/>
                <w:i/>
                <w:iCs/>
                <w:szCs w:val="22"/>
                <w:lang w:val="el-GR"/>
              </w:rPr>
            </w:pPr>
          </w:p>
        </w:tc>
        <w:tc>
          <w:tcPr>
            <w:tcW w:w="1430" w:type="dxa"/>
          </w:tcPr>
          <w:p w:rsidR="004B2455" w:rsidRPr="00883C52" w:rsidRDefault="004B2455" w:rsidP="00A23E26">
            <w:pPr>
              <w:suppressAutoHyphens w:val="0"/>
              <w:autoSpaceDE w:val="0"/>
              <w:spacing w:before="57" w:after="57" w:line="360" w:lineRule="auto"/>
              <w:jc w:val="left"/>
              <w:rPr>
                <w:rFonts w:eastAsia="SimSun" w:cstheme="minorHAnsi"/>
                <w:b/>
                <w:i/>
                <w:iCs/>
                <w:szCs w:val="22"/>
                <w:lang w:val="el-GR"/>
              </w:rPr>
            </w:pPr>
          </w:p>
        </w:tc>
      </w:tr>
      <w:tr w:rsidR="004B2455" w:rsidRPr="00883C52" w:rsidTr="00A23E26">
        <w:tc>
          <w:tcPr>
            <w:tcW w:w="830" w:type="dxa"/>
          </w:tcPr>
          <w:p w:rsidR="004B2455" w:rsidRPr="00883C52" w:rsidRDefault="004B2455" w:rsidP="00A23E26">
            <w:pPr>
              <w:suppressAutoHyphens w:val="0"/>
              <w:autoSpaceDE w:val="0"/>
              <w:spacing w:before="57" w:after="57" w:line="360" w:lineRule="auto"/>
              <w:jc w:val="left"/>
              <w:rPr>
                <w:rFonts w:eastAsia="SimSun" w:cstheme="minorHAnsi"/>
                <w:i/>
                <w:iCs/>
                <w:color w:val="5B9BD5"/>
                <w:szCs w:val="22"/>
                <w:lang w:val="el-GR"/>
              </w:rPr>
            </w:pPr>
            <w:r w:rsidRPr="00883C52">
              <w:rPr>
                <w:rFonts w:eastAsia="SimSun" w:cstheme="minorHAnsi"/>
                <w:i/>
                <w:iCs/>
                <w:szCs w:val="22"/>
                <w:lang w:val="el-GR"/>
              </w:rPr>
              <w:t>3</w:t>
            </w:r>
          </w:p>
        </w:tc>
        <w:tc>
          <w:tcPr>
            <w:tcW w:w="2378"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bCs/>
                <w:i/>
                <w:iCs/>
                <w:szCs w:val="22"/>
                <w:lang w:val="el-GR"/>
              </w:rPr>
              <w:t>Δράση 2.4.3 «Παραγωγή και αναπαραγωγή Τηλεοπτικού, Ραδιοφωνικού σποτ  και καταχωρήσεις σε έντυπα και ηλεκτρονικά μέσα»,</w:t>
            </w:r>
          </w:p>
        </w:tc>
        <w:tc>
          <w:tcPr>
            <w:tcW w:w="1660"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rFonts w:eastAsia="SimSun" w:cstheme="minorHAnsi"/>
                <w:i/>
                <w:iCs/>
                <w:szCs w:val="22"/>
                <w:lang w:val="el-GR"/>
              </w:rPr>
              <w:t>Κατ’</w:t>
            </w:r>
            <w:r>
              <w:rPr>
                <w:rFonts w:eastAsia="SimSun" w:cstheme="minorHAnsi"/>
                <w:i/>
                <w:iCs/>
                <w:szCs w:val="22"/>
                <w:lang w:val="el-GR"/>
              </w:rPr>
              <w:t xml:space="preserve"> </w:t>
            </w:r>
            <w:r w:rsidRPr="00883C52">
              <w:rPr>
                <w:rFonts w:eastAsia="SimSun" w:cstheme="minorHAnsi"/>
                <w:i/>
                <w:iCs/>
                <w:szCs w:val="22"/>
                <w:lang w:val="el-GR"/>
              </w:rPr>
              <w:t>αποκοπή</w:t>
            </w:r>
          </w:p>
        </w:tc>
        <w:tc>
          <w:tcPr>
            <w:tcW w:w="1051" w:type="dxa"/>
          </w:tcPr>
          <w:p w:rsidR="004B2455" w:rsidRPr="003E31A4" w:rsidRDefault="004B2455" w:rsidP="00A23E26">
            <w:pPr>
              <w:suppressAutoHyphens w:val="0"/>
              <w:autoSpaceDE w:val="0"/>
              <w:spacing w:before="57" w:after="57" w:line="360" w:lineRule="auto"/>
              <w:jc w:val="left"/>
              <w:rPr>
                <w:rFonts w:eastAsia="SimSun" w:cstheme="minorHAnsi"/>
                <w:i/>
                <w:iCs/>
                <w:szCs w:val="22"/>
                <w:lang w:val="en-US"/>
              </w:rPr>
            </w:pPr>
            <w:r w:rsidRPr="00883C52">
              <w:rPr>
                <w:rFonts w:eastAsia="SimSun" w:cstheme="minorHAnsi"/>
                <w:i/>
                <w:iCs/>
                <w:szCs w:val="22"/>
                <w:lang w:val="el-GR"/>
              </w:rPr>
              <w:t>1</w:t>
            </w:r>
          </w:p>
        </w:tc>
        <w:tc>
          <w:tcPr>
            <w:tcW w:w="1879"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c>
          <w:tcPr>
            <w:tcW w:w="1302"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c>
          <w:tcPr>
            <w:tcW w:w="1430" w:type="dxa"/>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p>
        </w:tc>
      </w:tr>
      <w:tr w:rsidR="004B2455" w:rsidRPr="00883C52" w:rsidTr="00A23E26">
        <w:tc>
          <w:tcPr>
            <w:tcW w:w="5919" w:type="dxa"/>
            <w:gridSpan w:val="4"/>
          </w:tcPr>
          <w:p w:rsidR="004B2455" w:rsidRPr="00883C52" w:rsidRDefault="004B2455" w:rsidP="00A23E26">
            <w:pPr>
              <w:suppressAutoHyphens w:val="0"/>
              <w:autoSpaceDE w:val="0"/>
              <w:spacing w:before="57" w:after="57" w:line="360" w:lineRule="auto"/>
              <w:jc w:val="left"/>
              <w:rPr>
                <w:rFonts w:eastAsia="SimSun" w:cstheme="minorHAnsi"/>
                <w:i/>
                <w:iCs/>
                <w:szCs w:val="22"/>
                <w:lang w:val="el-GR"/>
              </w:rPr>
            </w:pPr>
            <w:r w:rsidRPr="00883C52">
              <w:rPr>
                <w:rFonts w:eastAsia="SimSun" w:cstheme="minorHAnsi"/>
                <w:b/>
                <w:bCs/>
                <w:i/>
                <w:iCs/>
                <w:szCs w:val="22"/>
                <w:lang w:val="el-GR"/>
              </w:rPr>
              <w:t>ΣΥΝΟΛΟ Τ</w:t>
            </w:r>
            <w:r>
              <w:rPr>
                <w:rFonts w:eastAsia="SimSun" w:cstheme="minorHAnsi"/>
                <w:b/>
                <w:bCs/>
                <w:i/>
                <w:iCs/>
                <w:szCs w:val="22"/>
                <w:lang w:val="el-GR"/>
              </w:rPr>
              <w:t xml:space="preserve">ΜΗΜΑ </w:t>
            </w:r>
            <w:r w:rsidRPr="00883C52">
              <w:rPr>
                <w:rFonts w:eastAsia="SimSun" w:cstheme="minorHAnsi"/>
                <w:b/>
                <w:bCs/>
                <w:i/>
                <w:iCs/>
                <w:szCs w:val="22"/>
                <w:lang w:val="el-GR"/>
              </w:rPr>
              <w:t>3</w:t>
            </w:r>
          </w:p>
        </w:tc>
        <w:tc>
          <w:tcPr>
            <w:tcW w:w="1879"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c>
          <w:tcPr>
            <w:tcW w:w="1302"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c>
          <w:tcPr>
            <w:tcW w:w="1430"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r>
      <w:tr w:rsidR="004B2455" w:rsidRPr="00883C52" w:rsidTr="00A23E26">
        <w:tc>
          <w:tcPr>
            <w:tcW w:w="5919" w:type="dxa"/>
            <w:gridSpan w:val="4"/>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r w:rsidRPr="00883C52">
              <w:rPr>
                <w:rFonts w:eastAsia="SimSun" w:cstheme="minorHAnsi"/>
                <w:b/>
                <w:bCs/>
                <w:i/>
                <w:iCs/>
                <w:szCs w:val="22"/>
                <w:lang w:val="el-GR"/>
              </w:rPr>
              <w:t>ΣΥΝΟΛΟ</w:t>
            </w:r>
          </w:p>
        </w:tc>
        <w:tc>
          <w:tcPr>
            <w:tcW w:w="1879"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c>
          <w:tcPr>
            <w:tcW w:w="1302"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c>
          <w:tcPr>
            <w:tcW w:w="1430" w:type="dxa"/>
          </w:tcPr>
          <w:p w:rsidR="004B2455" w:rsidRPr="00883C52" w:rsidRDefault="004B2455" w:rsidP="00A23E26">
            <w:pPr>
              <w:suppressAutoHyphens w:val="0"/>
              <w:autoSpaceDE w:val="0"/>
              <w:spacing w:before="57" w:after="57" w:line="360" w:lineRule="auto"/>
              <w:jc w:val="left"/>
              <w:rPr>
                <w:rFonts w:eastAsia="SimSun" w:cstheme="minorHAnsi"/>
                <w:b/>
                <w:bCs/>
                <w:i/>
                <w:iCs/>
                <w:szCs w:val="22"/>
                <w:lang w:val="el-GR"/>
              </w:rPr>
            </w:pPr>
          </w:p>
        </w:tc>
      </w:tr>
    </w:tbl>
    <w:p w:rsidR="004B2455" w:rsidRPr="00883C52" w:rsidRDefault="004B2455" w:rsidP="004B2455">
      <w:pPr>
        <w:pStyle w:val="a3"/>
        <w:spacing w:before="8"/>
        <w:rPr>
          <w:rFonts w:cstheme="minorHAnsi"/>
          <w:szCs w:val="22"/>
          <w:lang w:val="el-GR"/>
        </w:rPr>
      </w:pPr>
    </w:p>
    <w:p w:rsidR="004B2455" w:rsidRPr="00883C52" w:rsidRDefault="004B2455" w:rsidP="004B2455">
      <w:pPr>
        <w:pStyle w:val="a3"/>
        <w:spacing w:before="8"/>
        <w:rPr>
          <w:rFonts w:cstheme="minorHAnsi"/>
          <w:szCs w:val="22"/>
          <w:lang w:val="el-GR"/>
        </w:rPr>
      </w:pPr>
    </w:p>
    <w:p w:rsidR="004B2455" w:rsidRPr="00883C52" w:rsidRDefault="004B2455" w:rsidP="004B2455">
      <w:pPr>
        <w:pStyle w:val="a3"/>
        <w:spacing w:before="8"/>
        <w:rPr>
          <w:rFonts w:cstheme="minorHAnsi"/>
          <w:szCs w:val="22"/>
          <w:lang w:val="el-GR"/>
        </w:rPr>
      </w:pPr>
      <w:r w:rsidRPr="00883C52">
        <w:rPr>
          <w:rFonts w:cstheme="minorHAnsi"/>
          <w:szCs w:val="22"/>
          <w:lang w:val="el-GR"/>
        </w:rPr>
        <w:tab/>
      </w:r>
      <w:r w:rsidRPr="00883C52">
        <w:rPr>
          <w:rFonts w:cstheme="minorHAnsi"/>
          <w:szCs w:val="22"/>
          <w:lang w:val="el-GR"/>
        </w:rPr>
        <w:tab/>
      </w:r>
      <w:r w:rsidRPr="00883C52">
        <w:rPr>
          <w:rFonts w:cstheme="minorHAnsi"/>
          <w:szCs w:val="22"/>
          <w:lang w:val="el-GR"/>
        </w:rPr>
        <w:tab/>
      </w:r>
      <w:r w:rsidRPr="00883C52">
        <w:rPr>
          <w:rFonts w:cstheme="minorHAnsi"/>
          <w:szCs w:val="22"/>
          <w:lang w:val="el-GR"/>
        </w:rPr>
        <w:tab/>
      </w:r>
      <w:r w:rsidRPr="00883C52">
        <w:rPr>
          <w:rFonts w:cstheme="minorHAnsi"/>
          <w:szCs w:val="22"/>
          <w:lang w:val="el-GR"/>
        </w:rPr>
        <w:tab/>
      </w:r>
      <w:r w:rsidRPr="00883C52">
        <w:rPr>
          <w:rFonts w:cstheme="minorHAnsi"/>
          <w:szCs w:val="22"/>
          <w:lang w:val="el-GR"/>
        </w:rPr>
        <w:tab/>
        <w:t>Ο ΠΡΟΣΦΕΡΩΝ     /2022</w:t>
      </w:r>
    </w:p>
    <w:p w:rsidR="004B2455" w:rsidRPr="00883C52" w:rsidRDefault="004B2455" w:rsidP="004B2455">
      <w:pPr>
        <w:pStyle w:val="a3"/>
        <w:spacing w:before="8"/>
        <w:rPr>
          <w:rFonts w:cstheme="minorHAnsi"/>
          <w:szCs w:val="22"/>
          <w:lang w:val="el-GR"/>
        </w:rPr>
      </w:pPr>
      <w:r w:rsidRPr="00883C52">
        <w:rPr>
          <w:rFonts w:cstheme="minorHAnsi"/>
          <w:szCs w:val="22"/>
          <w:lang w:val="el-GR"/>
        </w:rPr>
        <w:tab/>
      </w:r>
      <w:r w:rsidRPr="00883C52">
        <w:rPr>
          <w:rFonts w:cstheme="minorHAnsi"/>
          <w:szCs w:val="22"/>
          <w:lang w:val="el-GR"/>
        </w:rPr>
        <w:tab/>
      </w:r>
      <w:r w:rsidRPr="00883C52">
        <w:rPr>
          <w:rFonts w:cstheme="minorHAnsi"/>
          <w:szCs w:val="22"/>
          <w:lang w:val="el-GR"/>
        </w:rPr>
        <w:tab/>
      </w:r>
      <w:r w:rsidRPr="00883C52">
        <w:rPr>
          <w:rFonts w:cstheme="minorHAnsi"/>
          <w:szCs w:val="22"/>
          <w:lang w:val="el-GR"/>
        </w:rPr>
        <w:tab/>
      </w:r>
      <w:r w:rsidRPr="00883C52">
        <w:rPr>
          <w:rFonts w:cstheme="minorHAnsi"/>
          <w:szCs w:val="22"/>
          <w:lang w:val="el-GR"/>
        </w:rPr>
        <w:tab/>
      </w:r>
      <w:r w:rsidRPr="00883C52">
        <w:rPr>
          <w:rFonts w:cstheme="minorHAnsi"/>
          <w:szCs w:val="22"/>
          <w:lang w:val="el-GR"/>
        </w:rPr>
        <w:tab/>
        <w:t>(Ονοματεπώνυμο υπογράφοντα και σφραγίδα επιχείρησης)</w:t>
      </w:r>
    </w:p>
    <w:p w:rsidR="004B2455" w:rsidRPr="00883C52" w:rsidRDefault="004B2455" w:rsidP="004B2455">
      <w:pPr>
        <w:pStyle w:val="a3"/>
        <w:spacing w:before="8"/>
        <w:rPr>
          <w:b/>
          <w:bCs/>
          <w:szCs w:val="22"/>
          <w:lang w:val="el-GR"/>
        </w:rPr>
      </w:pPr>
    </w:p>
    <w:p w:rsidR="004B2455" w:rsidRPr="00883C52" w:rsidRDefault="004B2455" w:rsidP="004B2455">
      <w:pPr>
        <w:pStyle w:val="a3"/>
        <w:spacing w:before="8"/>
        <w:rPr>
          <w:b/>
          <w:bCs/>
          <w:szCs w:val="22"/>
          <w:lang w:val="el-GR"/>
        </w:rPr>
      </w:pPr>
      <w:r w:rsidRPr="00883C52">
        <w:rPr>
          <w:szCs w:val="22"/>
          <w:lang w:val="el-GR"/>
        </w:rPr>
        <w:t xml:space="preserve">Προσφορές υποβάλλονται για όλα τα τμήματα ή ξεχωριστά για ένα μόνο τμήμα </w:t>
      </w:r>
    </w:p>
    <w:p w:rsidR="004B2455" w:rsidRPr="00883C52" w:rsidRDefault="004B2455" w:rsidP="004B2455">
      <w:pPr>
        <w:pStyle w:val="a3"/>
        <w:spacing w:before="8"/>
        <w:rPr>
          <w:b/>
          <w:bCs/>
          <w:szCs w:val="22"/>
          <w:lang w:val="el-GR"/>
        </w:rPr>
      </w:pPr>
    </w:p>
    <w:p w:rsidR="004B2455" w:rsidRDefault="004B2455" w:rsidP="004B2455">
      <w:pPr>
        <w:pStyle w:val="a3"/>
        <w:spacing w:before="8"/>
        <w:rPr>
          <w:b/>
          <w:bCs/>
          <w:szCs w:val="22"/>
          <w:lang w:val="el-GR"/>
        </w:rPr>
      </w:pPr>
    </w:p>
    <w:p w:rsidR="007065A6" w:rsidRPr="004B2455" w:rsidRDefault="007065A6">
      <w:pPr>
        <w:rPr>
          <w:lang w:val="el-GR"/>
        </w:rPr>
      </w:pPr>
      <w:bookmarkStart w:id="1" w:name="_GoBack"/>
      <w:bookmarkEnd w:id="1"/>
    </w:p>
    <w:sectPr w:rsidR="007065A6" w:rsidRPr="004B24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3C"/>
    <w:rsid w:val="004B2455"/>
    <w:rsid w:val="007065A6"/>
    <w:rsid w:val="00CD50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F6AC2-4F8A-452A-838D-697836C4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55"/>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B2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4B2455"/>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B2455"/>
    <w:rPr>
      <w:rFonts w:ascii="Arial" w:eastAsia="Times New Roman" w:hAnsi="Arial" w:cs="Arial"/>
      <w:b/>
      <w:color w:val="002060"/>
      <w:sz w:val="24"/>
      <w:lang w:val="en-GB" w:eastAsia="ar-SA"/>
    </w:rPr>
  </w:style>
  <w:style w:type="paragraph" w:styleId="a3">
    <w:name w:val="Body Text"/>
    <w:basedOn w:val="a"/>
    <w:link w:val="Char"/>
    <w:uiPriority w:val="1"/>
    <w:qFormat/>
    <w:rsid w:val="004B2455"/>
    <w:pPr>
      <w:spacing w:after="240"/>
    </w:pPr>
  </w:style>
  <w:style w:type="character" w:customStyle="1" w:styleId="Char">
    <w:name w:val="Σώμα κειμένου Char"/>
    <w:basedOn w:val="a0"/>
    <w:link w:val="a3"/>
    <w:uiPriority w:val="1"/>
    <w:rsid w:val="004B2455"/>
    <w:rPr>
      <w:rFonts w:ascii="Calibri" w:eastAsia="Times New Roman" w:hAnsi="Calibri" w:cs="Calibri"/>
      <w:szCs w:val="24"/>
      <w:lang w:val="en-GB" w:eastAsia="ar-SA"/>
    </w:rPr>
  </w:style>
  <w:style w:type="table" w:styleId="a4">
    <w:name w:val="Table Grid"/>
    <w:basedOn w:val="a1"/>
    <w:uiPriority w:val="59"/>
    <w:rsid w:val="004B245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4B2455"/>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1657</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Θάλεια Βραχιόλογλου</dc:creator>
  <cp:keywords/>
  <dc:description/>
  <cp:lastModifiedBy>Θάλεια Βραχιόλογλου</cp:lastModifiedBy>
  <cp:revision>2</cp:revision>
  <dcterms:created xsi:type="dcterms:W3CDTF">2022-06-27T10:34:00Z</dcterms:created>
  <dcterms:modified xsi:type="dcterms:W3CDTF">2022-06-27T10:36:00Z</dcterms:modified>
</cp:coreProperties>
</file>